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8" w:rsidRPr="00EE728B" w:rsidRDefault="00EE728B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b/>
          <w:bCs/>
          <w:kern w:val="0"/>
          <w:sz w:val="22"/>
          <w:u w:val="single"/>
          <w:lang w:bidi="si-LK"/>
        </w:rPr>
        <w:t xml:space="preserve">Ambassador Dr. </w:t>
      </w:r>
      <w:proofErr w:type="spellStart"/>
      <w:r w:rsidRPr="00EE728B">
        <w:rPr>
          <w:rFonts w:ascii="Trebuchet MS" w:eastAsia="SimSun" w:hAnsi="Trebuchet MS" w:cs="Trebuchet MS"/>
          <w:b/>
          <w:bCs/>
          <w:kern w:val="0"/>
          <w:sz w:val="22"/>
          <w:u w:val="single"/>
          <w:lang w:bidi="si-LK"/>
        </w:rPr>
        <w:t>Karunasena</w:t>
      </w:r>
      <w:proofErr w:type="spellEnd"/>
      <w:r w:rsidRPr="00EE728B">
        <w:rPr>
          <w:rFonts w:ascii="Trebuchet MS" w:eastAsia="SimSun" w:hAnsi="Trebuchet MS" w:cs="Trebuchet MS"/>
          <w:b/>
          <w:bCs/>
          <w:kern w:val="0"/>
          <w:sz w:val="22"/>
          <w:u w:val="single"/>
          <w:lang w:bidi="si-LK"/>
        </w:rPr>
        <w:t xml:space="preserve"> </w:t>
      </w:r>
      <w:proofErr w:type="spellStart"/>
      <w:r w:rsidRPr="00EE728B">
        <w:rPr>
          <w:rFonts w:ascii="Trebuchet MS" w:eastAsia="SimSun" w:hAnsi="Trebuchet MS" w:cs="Trebuchet MS"/>
          <w:b/>
          <w:bCs/>
          <w:kern w:val="0"/>
          <w:sz w:val="22"/>
          <w:u w:val="single"/>
          <w:lang w:bidi="si-LK"/>
        </w:rPr>
        <w:t>Kodituwakku’s</w:t>
      </w:r>
      <w:proofErr w:type="spellEnd"/>
      <w:r w:rsidRPr="00EE728B">
        <w:rPr>
          <w:rFonts w:ascii="Trebuchet MS" w:eastAsia="SimSun" w:hAnsi="Trebuchet MS" w:cs="Trebuchet MS"/>
          <w:b/>
          <w:bCs/>
          <w:kern w:val="0"/>
          <w:sz w:val="22"/>
          <w:u w:val="single"/>
          <w:lang w:bidi="si-LK"/>
        </w:rPr>
        <w:t xml:space="preserve"> Speech</w:t>
      </w:r>
    </w:p>
    <w:p w:rsidR="00AF4D98" w:rsidRPr="00EE728B" w:rsidRDefault="00AF4D98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Good morning!</w:t>
      </w:r>
    </w:p>
    <w:p w:rsidR="00AF4D98" w:rsidRPr="00EE728B" w:rsidRDefault="00AF4D98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Distinguished guests, </w:t>
      </w:r>
      <w:proofErr w:type="gram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Ladies &amp;</w:t>
      </w:r>
      <w:proofErr w:type="gram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Gentlemen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</w:p>
    <w:p w:rsidR="00AF4D98" w:rsidRPr="00EE728B" w:rsidRDefault="00AF4D98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I am delighted to attend the opening ceremony of the One Belt One Road Language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and Culture Summit and to speak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few words congratulating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First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Beijing International Language and Culture Expo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which will feature language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-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related intangible cultural heritage artifacts, language and culture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products from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participating countries.</w:t>
      </w:r>
    </w:p>
    <w:p w:rsidR="00AF4D98" w:rsidRPr="00EE728B" w:rsidRDefault="00AF4D98" w:rsidP="00EE728B">
      <w:pPr>
        <w:pStyle w:val="ListParagraph1"/>
        <w:widowControl/>
        <w:ind w:left="360"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As you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may be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aware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 am the Ambassador of Sri Lanka, which is known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to all of you, I believe. China and Sri Lanka are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friends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. Our friendship is not a new one. There are historical records in both countries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that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indicate that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friendship between our two countries ha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existed for more than 2000 years, particularly throug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 people’s movement on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historical maritime Silk Road.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The w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ell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-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known Chinese Buddhist monk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Fa-xian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visited Sri Lanka 1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600 years ago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spent two years learning Buddhism in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ancient c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apital Anuradhapura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. When he returned to China, he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brought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with 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im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 number of Buddhist manuscripts and wrote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and published a book about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his experience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. I am aware that it is now available even in English.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It should </w:t>
      </w:r>
      <w:proofErr w:type="gram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exhibited</w:t>
      </w:r>
      <w:proofErr w:type="gram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this kind of expo.</w:t>
      </w:r>
    </w:p>
    <w:p w:rsidR="00AF4D98" w:rsidRPr="00EE728B" w:rsidRDefault="00AF4D98" w:rsidP="00EE728B">
      <w:pPr>
        <w:pStyle w:val="ListParagraph1"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Another well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-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known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exchange between China and Sri Lanka occurred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about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six hundred years ago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when the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Chinese navigator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Zheng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visited Sri Lanka seven times.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stone inscription in Chinese, Persian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 one of Sri Lanka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’s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languages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Tamil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that 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erected in Sri Lanka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can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still be seen at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Colombo Museum. This stone tab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let is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worthy artifact to be seen by all Chinese who visit Sri Lanka in the future.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These two ancient visits by Chinese individuals are only two of many similar exchanges between the two countries over the past 2,000 years.</w:t>
      </w:r>
    </w:p>
    <w:p w:rsidR="00AF4D98" w:rsidRPr="00EE728B" w:rsidRDefault="00EE728B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Since time is limited, I do no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 want to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elaborate on 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excellent modern political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relation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between Sri Lanka and China since 1950.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Briefly, I will state that 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ur contemporary relations in all fields, such as trade, culture, education etc. are moving positively to the satisfaction of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both countries.</w:t>
      </w:r>
    </w:p>
    <w:p w:rsidR="00AF4D98" w:rsidRPr="00EE728B" w:rsidRDefault="00AF4D98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Now, since this event is a Culture Expo and the organizers have received support from UNESCO,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 would like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to speak about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UNESCO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-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declared World Cultural Heritage sites in Sri Lanka.</w:t>
      </w:r>
    </w:p>
    <w:p w:rsidR="00AF4D98" w:rsidRPr="00EE728B" w:rsidRDefault="00AF4D98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Since 1980 Sri Lanka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has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worked very closely with UNESC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O to restore its historical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cultural heritage sites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. Not only w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able to restore th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sites, most of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them have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no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w been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declared as World Cultural Heritage Sites by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ab/>
        <w:t>UNESCO.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Among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these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are:</w:t>
      </w:r>
    </w:p>
    <w:p w:rsidR="00AF4D98" w:rsidRPr="00EE728B" w:rsidRDefault="00AF4D98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u w:val="single"/>
          <w:lang w:bidi="si-LK"/>
        </w:rPr>
      </w:pPr>
    </w:p>
    <w:p w:rsidR="00AF4D98" w:rsidRPr="00EE728B" w:rsidRDefault="00EE728B" w:rsidP="00EE728B">
      <w:pPr>
        <w:pStyle w:val="ListParagraph1"/>
        <w:widowControl/>
        <w:numPr>
          <w:ilvl w:val="0"/>
          <w:numId w:val="1"/>
        </w:numPr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Anuradhapura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, 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first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capital of Sri Lanka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from the third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century BC till about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tenth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century AD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. Two important locations here are: (a)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Abhayagiri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 xml:space="preserve"> Monastery</w:t>
      </w:r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 xml:space="preserve">,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which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was founded in 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second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century BC. This monastery had attracted scholars from all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lastRenderedPageBreak/>
        <w:t>over the world including China. This was where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Chinese Buddhist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m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onk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Fa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– Xian studied for two years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from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411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to 4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13 AD. The 112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-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meter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high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Stupa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of this monastery was fully restored, and it has now become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part of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world cultural heritage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; and (b)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Jethawana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 xml:space="preserve"> Monastery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 which is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another important Bud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dhist monastery built around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third or fourth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century AD. The most important cultural heritage in this monastery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is 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120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-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meter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high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Stupa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which is the tallest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Stupa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in the world. Moreover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it is both the tallest brick building ever completed by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humankind,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as well as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tallest Buddhist monument in the world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containing approximately 93 million baked bricks.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In addition to th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se two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very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important archaeological monuments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many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image houses, residential quarters,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fence stone railings built several centuries ago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have been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restored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in this ancient capital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.</w:t>
      </w:r>
    </w:p>
    <w:p w:rsidR="00AF4D98" w:rsidRPr="00EE728B" w:rsidRDefault="00AF4D98" w:rsidP="00EE728B">
      <w:pPr>
        <w:pStyle w:val="ListParagraph1"/>
        <w:widowControl/>
        <w:ind w:left="1500" w:firstLineChars="0" w:firstLine="0"/>
        <w:contextualSpacing/>
        <w:rPr>
          <w:rFonts w:ascii="Trebuchet MS" w:eastAsia="SimSun" w:hAnsi="Trebuchet MS" w:cs="Trebuchet MS"/>
          <w:kern w:val="0"/>
          <w:sz w:val="22"/>
          <w:u w:val="single"/>
          <w:lang w:bidi="si-LK"/>
        </w:rPr>
      </w:pPr>
    </w:p>
    <w:p w:rsidR="00AF4D98" w:rsidRPr="00EE728B" w:rsidRDefault="00EE728B" w:rsidP="00EE728B">
      <w:pPr>
        <w:pStyle w:val="ListParagraph1"/>
        <w:widowControl/>
        <w:numPr>
          <w:ilvl w:val="0"/>
          <w:numId w:val="1"/>
        </w:numPr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proofErr w:type="spellStart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Polonnaruwa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, 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second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capital of Sri Lanka from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tenth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century AD to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thirteenth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century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. This too is the location of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n ancient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Buddhist monastery where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you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can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find a number of cultural monumen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 such as two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large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Stupas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known as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Rankothveh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ra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Kirivehera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 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image house known as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Lankatilaka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 many other important edifices.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Of the latter,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most exceptional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four images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of the Lord Buddha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cut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out of the living rock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. This site is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known as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Galviharaya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.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Many more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ancient artifacts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such as moonstones, lotus ponds, tea bowls, which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have been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described by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archaeologists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as “</w:t>
      </w:r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 xml:space="preserve">Chinese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Timeku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 xml:space="preserve"> tea bowls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” belong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ing to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the Sung period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have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been excavated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in this world heritage city.</w:t>
      </w:r>
    </w:p>
    <w:p w:rsidR="00AF4D98" w:rsidRPr="00EE728B" w:rsidRDefault="00AF4D98" w:rsidP="00EE728B">
      <w:pPr>
        <w:pStyle w:val="ListParagraph1"/>
        <w:widowControl/>
        <w:ind w:left="1140"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numPr>
          <w:ilvl w:val="0"/>
          <w:numId w:val="1"/>
        </w:numPr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proofErr w:type="spellStart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Sigiriya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 xml:space="preserve"> Rock Fortress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is 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nother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unique national cultural treasure due to its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colourful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paintings, town planning, landscaped garden, hydraulic technology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etc.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This unique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r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oyal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p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alace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omplex was built 200 meters above 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surrounding plains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sixteen centuries ago.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One of its most well-known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feature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its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fifth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-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century paintings of beautiful female figures,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which are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known as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Sigiri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Apsara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poems written by visitors admiring the beauty of these women dating from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sixth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to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thirteenth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centuries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. One poem explains that the dresses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worn by these women were woven from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Chinese Silk. These poems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have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now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been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published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both in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their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original Sinhala and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in an English translation. The large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picture gallery is the mo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st popular cultural site among both Sri Lankan and foreign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visitors to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Sigiriya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. </w:t>
      </w:r>
    </w:p>
    <w:p w:rsidR="00AF4D98" w:rsidRPr="00EE728B" w:rsidRDefault="00AF4D98" w:rsidP="00EE728B">
      <w:pPr>
        <w:pStyle w:val="ListParagraph1"/>
        <w:widowControl/>
        <w:ind w:left="426"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numPr>
          <w:ilvl w:val="0"/>
          <w:numId w:val="1"/>
        </w:numPr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proofErr w:type="spellStart"/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Dambulla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is another world heritage site due to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its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largest collection of ancient mural paintings. While some of the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may date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from as far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back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second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century, the bu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lk of the paintings were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created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during 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eighteenth and nineteenth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centuries. </w:t>
      </w:r>
    </w:p>
    <w:p w:rsidR="00AF4D98" w:rsidRPr="00EE728B" w:rsidRDefault="00AF4D98" w:rsidP="00EE728B">
      <w:pPr>
        <w:pStyle w:val="ListParagraph1"/>
        <w:widowControl/>
        <w:ind w:left="1140"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numPr>
          <w:ilvl w:val="0"/>
          <w:numId w:val="1"/>
        </w:numPr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Kandy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, which was declared as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world cultural heritage site in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1980s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was the last capital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before European colonization of the whole island of Sri Lanka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.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Per 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centuries-old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tradition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, 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tooth relic of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Lord Buddha was kept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the custody of the king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 which turned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the tooth relic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into 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symbol of sovereignty.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Owing to this,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religious rituals connected to the Temple of Tooth have created the most splendid cultu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ral performance every year in Kandy. It is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one of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the most important intangible cultural heritage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of Sri Lanka. This annual performance to venerate the tooth relic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has been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lastRenderedPageBreak/>
        <w:t>done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for many centuries.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Even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Rev.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Fa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– Xian mentioned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occurrence of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this annu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al event in 411 –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4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13 AD, when he was in Sri Lanka.</w:t>
      </w:r>
    </w:p>
    <w:p w:rsidR="00AF4D98" w:rsidRPr="00EE728B" w:rsidRDefault="00AF4D98" w:rsidP="00EE728B">
      <w:pPr>
        <w:pStyle w:val="ListParagraph1"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numPr>
          <w:ilvl w:val="0"/>
          <w:numId w:val="1"/>
        </w:numPr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Galle</w:t>
      </w:r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 xml:space="preserve"> Fort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,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military fortress built by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Portuguese at the beginning of 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sixteenth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century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on 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southern sea coast of Sri Lanka. This military fortress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which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includes 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Christian church built 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wo centuries ago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has now become one of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Sri Lanka’s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most popular destinations among both foreign and Sri Lankan visitors.</w:t>
      </w:r>
    </w:p>
    <w:p w:rsidR="00AF4D98" w:rsidRPr="00EE728B" w:rsidRDefault="00AF4D98" w:rsidP="00EE728B">
      <w:pPr>
        <w:pStyle w:val="ListParagraph1"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numPr>
          <w:ilvl w:val="0"/>
          <w:numId w:val="1"/>
        </w:numPr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>Language Heritage</w:t>
      </w:r>
      <w:r w:rsidRPr="00EE728B">
        <w:rPr>
          <w:rFonts w:ascii="Trebuchet MS" w:eastAsia="SimSun" w:hAnsi="Trebuchet MS" w:cs="Trebuchet MS"/>
          <w:kern w:val="0"/>
          <w:sz w:val="22"/>
          <w:u w:val="single"/>
          <w:lang w:bidi="si-LK"/>
        </w:rPr>
        <w:t xml:space="preserve">: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Sri Lanka has two indigenous languages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Sinhala and Tamil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as well as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English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which became popular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after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British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occupied Sri Lanka at the beginning of the 19</w:t>
      </w:r>
      <w:r w:rsidRPr="00EE728B">
        <w:rPr>
          <w:rFonts w:ascii="Trebuchet MS" w:eastAsia="SimSun" w:hAnsi="Trebuchet MS" w:cs="Trebuchet MS"/>
          <w:kern w:val="0"/>
          <w:sz w:val="22"/>
          <w:vertAlign w:val="superscript"/>
          <w:lang w:bidi="si-LK"/>
        </w:rPr>
        <w:t>th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century. Most ancient records, including inscriptions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made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20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centuries ago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 are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in Sinhala in addition to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Pali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language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which was used to record Buddhism since Lord Buddha gave his sermons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in this langu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age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25 centuries ago.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Today we are able to display here some of our manuscripts (new prints) written in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the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twelvth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 thirteenth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centuries, as well as a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number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of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poetry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collection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written in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ab/>
        <w:t xml:space="preserve">the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fifteenth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century. Some of th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se publications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have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been 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ranslated into English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and one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such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translation is also here on display.</w:t>
      </w:r>
    </w:p>
    <w:p w:rsidR="00AF4D98" w:rsidRPr="00EE728B" w:rsidRDefault="00AF4D98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I believe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that I have been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able to present a summary of Sri Lankan cultural heritage to this distinguished audience. The subjects of language and culture are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very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vast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,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as every coun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try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every ethnic community has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its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own cultural and language heritage. Therefore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, if one is aware of only one’s own culture and language, and does not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see, observ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e,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 experienc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culture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and language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of communit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ies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scattered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around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the world, one wo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uld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not be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</w:t>
      </w:r>
      <w:proofErr w:type="spellStart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be</w:t>
      </w:r>
      <w:proofErr w:type="spellEnd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able to understand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the true depth of the world’s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culture and language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 heritage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.</w:t>
      </w:r>
    </w:p>
    <w:p w:rsidR="00AF4D98" w:rsidRPr="00EE728B" w:rsidRDefault="00AF4D98" w:rsidP="00EE728B">
      <w:pPr>
        <w:pStyle w:val="ListParagraph1"/>
        <w:widowControl/>
        <w:ind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 xml:space="preserve">Thank you everyone for your </w:t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kind attention</w:t>
      </w:r>
      <w:bookmarkStart w:id="0" w:name="_GoBack"/>
      <w:bookmarkEnd w:id="0"/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t>.</w:t>
      </w:r>
    </w:p>
    <w:p w:rsidR="00AF4D98" w:rsidRPr="00EE728B" w:rsidRDefault="00AF4D98" w:rsidP="00EE728B">
      <w:pPr>
        <w:pStyle w:val="ListParagraph1"/>
        <w:widowControl/>
        <w:ind w:left="360"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AF4D98" w:rsidP="00EE728B">
      <w:pPr>
        <w:pStyle w:val="ListParagraph1"/>
        <w:widowControl/>
        <w:ind w:left="360" w:firstLineChars="0" w:firstLine="0"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AF4D98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AF4D98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AF4D98" w:rsidP="00EE728B">
      <w:pPr>
        <w:widowControl/>
        <w:contextualSpacing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AF4D98" w:rsidP="00EE728B">
      <w:pPr>
        <w:widowControl/>
        <w:contextualSpacing/>
        <w:jc w:val="left"/>
        <w:rPr>
          <w:rFonts w:ascii="Trebuchet MS" w:eastAsia="SimSun" w:hAnsi="Trebuchet MS" w:cs="Trebuchet MS"/>
          <w:kern w:val="0"/>
          <w:sz w:val="22"/>
          <w:lang w:bidi="si-LK"/>
        </w:rPr>
      </w:pPr>
    </w:p>
    <w:p w:rsidR="00AF4D98" w:rsidRPr="00EE728B" w:rsidRDefault="00EE728B" w:rsidP="00EE728B">
      <w:pPr>
        <w:widowControl/>
        <w:contextualSpacing/>
        <w:jc w:val="left"/>
        <w:rPr>
          <w:rFonts w:ascii="Trebuchet MS" w:eastAsia="SimSun" w:hAnsi="Trebuchet MS" w:cs="Trebuchet MS"/>
          <w:kern w:val="0"/>
          <w:sz w:val="22"/>
          <w:lang w:bidi="si-LK"/>
        </w:rPr>
      </w:pP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br/>
      </w:r>
      <w:r w:rsidRPr="00EE728B">
        <w:rPr>
          <w:rFonts w:ascii="Trebuchet MS" w:eastAsia="SimSun" w:hAnsi="Trebuchet MS" w:cs="Trebuchet MS"/>
          <w:kern w:val="0"/>
          <w:sz w:val="22"/>
          <w:lang w:bidi="si-LK"/>
        </w:rPr>
        <w:br w:type="textWrapping" w:clear="all"/>
      </w:r>
    </w:p>
    <w:p w:rsidR="00AF4D98" w:rsidRPr="00EE728B" w:rsidRDefault="00AF4D98" w:rsidP="00EE728B">
      <w:pPr>
        <w:contextualSpacing/>
        <w:rPr>
          <w:rFonts w:ascii="Trebuchet MS" w:hAnsi="Trebuchet MS" w:cs="Trebuchet MS"/>
          <w:sz w:val="22"/>
        </w:rPr>
      </w:pPr>
    </w:p>
    <w:sectPr w:rsidR="00AF4D98" w:rsidRPr="00EE728B" w:rsidSect="00AF4D98">
      <w:footerReference w:type="default" r:id="rId8"/>
      <w:pgSz w:w="11906" w:h="16838"/>
      <w:pgMar w:top="1440" w:right="130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98" w:rsidRDefault="00AF4D98" w:rsidP="00AF4D98">
      <w:r>
        <w:separator/>
      </w:r>
    </w:p>
  </w:endnote>
  <w:endnote w:type="continuationSeparator" w:id="0">
    <w:p w:rsidR="00AF4D98" w:rsidRDefault="00AF4D98" w:rsidP="00AF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3634"/>
    </w:sdtPr>
    <w:sdtContent>
      <w:p w:rsidR="00AF4D98" w:rsidRDefault="00AF4D98">
        <w:pPr>
          <w:pStyle w:val="Footer"/>
          <w:jc w:val="center"/>
        </w:pPr>
        <w:r>
          <w:fldChar w:fldCharType="begin"/>
        </w:r>
        <w:r w:rsidR="00EE728B">
          <w:instrText xml:space="preserve"> PAGE   \* MERGEFORMAT </w:instrText>
        </w:r>
        <w:r>
          <w:fldChar w:fldCharType="separate"/>
        </w:r>
        <w:r w:rsidR="00EE728B">
          <w:rPr>
            <w:noProof/>
          </w:rPr>
          <w:t>1</w:t>
        </w:r>
        <w:r>
          <w:fldChar w:fldCharType="end"/>
        </w:r>
      </w:p>
    </w:sdtContent>
  </w:sdt>
  <w:p w:rsidR="00AF4D98" w:rsidRDefault="00AF4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98" w:rsidRDefault="00AF4D98" w:rsidP="00AF4D98">
      <w:r>
        <w:separator/>
      </w:r>
    </w:p>
  </w:footnote>
  <w:footnote w:type="continuationSeparator" w:id="0">
    <w:p w:rsidR="00AF4D98" w:rsidRDefault="00AF4D98" w:rsidP="00AF4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4FAA"/>
    <w:multiLevelType w:val="singleLevel"/>
    <w:tmpl w:val="59BA4FA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1DC"/>
    <w:rsid w:val="00033880"/>
    <w:rsid w:val="00104E31"/>
    <w:rsid w:val="001E193A"/>
    <w:rsid w:val="00222918"/>
    <w:rsid w:val="002B2C2D"/>
    <w:rsid w:val="003C355C"/>
    <w:rsid w:val="00403D2D"/>
    <w:rsid w:val="00446C12"/>
    <w:rsid w:val="00455697"/>
    <w:rsid w:val="004745A0"/>
    <w:rsid w:val="00476DF1"/>
    <w:rsid w:val="004A6660"/>
    <w:rsid w:val="004C0AA2"/>
    <w:rsid w:val="00560592"/>
    <w:rsid w:val="005F2640"/>
    <w:rsid w:val="00625888"/>
    <w:rsid w:val="00652789"/>
    <w:rsid w:val="006E4BA0"/>
    <w:rsid w:val="00715797"/>
    <w:rsid w:val="00750FA4"/>
    <w:rsid w:val="007830E7"/>
    <w:rsid w:val="007A01DC"/>
    <w:rsid w:val="007C7C03"/>
    <w:rsid w:val="008674B7"/>
    <w:rsid w:val="00885313"/>
    <w:rsid w:val="00A34B14"/>
    <w:rsid w:val="00AA6F1B"/>
    <w:rsid w:val="00AE020F"/>
    <w:rsid w:val="00AF3CA8"/>
    <w:rsid w:val="00AF4D98"/>
    <w:rsid w:val="00B02907"/>
    <w:rsid w:val="00B119F6"/>
    <w:rsid w:val="00C3365F"/>
    <w:rsid w:val="00C77C10"/>
    <w:rsid w:val="00CE1373"/>
    <w:rsid w:val="00D00591"/>
    <w:rsid w:val="00D20790"/>
    <w:rsid w:val="00DE7B60"/>
    <w:rsid w:val="00EE728B"/>
    <w:rsid w:val="00F35881"/>
    <w:rsid w:val="00F378E0"/>
    <w:rsid w:val="00F451C6"/>
    <w:rsid w:val="00FC7FE7"/>
    <w:rsid w:val="00FE77A8"/>
    <w:rsid w:val="26B06615"/>
    <w:rsid w:val="2944639D"/>
    <w:rsid w:val="2DCC46F6"/>
    <w:rsid w:val="2E22411B"/>
    <w:rsid w:val="53EA4B37"/>
    <w:rsid w:val="61CA577C"/>
    <w:rsid w:val="6C4A7A43"/>
    <w:rsid w:val="7E041B91"/>
    <w:rsid w:val="7EA6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98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F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F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F4D9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bidi="si-LK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4D98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4D98"/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AF4D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6606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2017-09-11T05:15:00Z</cp:lastPrinted>
  <dcterms:created xsi:type="dcterms:W3CDTF">2017-09-15T01:07:00Z</dcterms:created>
  <dcterms:modified xsi:type="dcterms:W3CDTF">2017-09-15T01:07:00Z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